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882F" w14:textId="01D4CD39" w:rsidR="00841A9F" w:rsidRPr="009A6255" w:rsidRDefault="00156960" w:rsidP="00D454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255">
        <w:rPr>
          <w:rFonts w:ascii="Times New Roman" w:hAnsi="Times New Roman" w:cs="Times New Roman"/>
          <w:b/>
          <w:sz w:val="24"/>
          <w:szCs w:val="24"/>
        </w:rPr>
        <w:t>Lisa</w:t>
      </w:r>
      <w:r w:rsidR="00C5016E" w:rsidRPr="009A6255">
        <w:rPr>
          <w:rFonts w:ascii="Times New Roman" w:hAnsi="Times New Roman" w:cs="Times New Roman"/>
          <w:b/>
          <w:sz w:val="24"/>
          <w:szCs w:val="24"/>
        </w:rPr>
        <w:t xml:space="preserve"> 2 Tehniline kirjeldus</w:t>
      </w:r>
      <w:r w:rsidR="008623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A93191" w14:textId="77777777" w:rsidR="00841A9F" w:rsidRPr="009A6255" w:rsidRDefault="00841A9F" w:rsidP="00D45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F4DE3" w14:textId="77777777" w:rsidR="00841A9F" w:rsidRPr="009A6255" w:rsidRDefault="00C5016E" w:rsidP="00D454AE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255">
        <w:rPr>
          <w:rFonts w:ascii="Times New Roman" w:hAnsi="Times New Roman" w:cs="Times New Roman"/>
          <w:b/>
          <w:sz w:val="24"/>
          <w:szCs w:val="24"/>
        </w:rPr>
        <w:t xml:space="preserve">Taust </w:t>
      </w:r>
    </w:p>
    <w:p w14:paraId="0FBBB883" w14:textId="5C4516E1" w:rsidR="000954EC" w:rsidRPr="009A6255" w:rsidRDefault="000954EC" w:rsidP="00D45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55">
        <w:rPr>
          <w:rFonts w:ascii="Times New Roman" w:hAnsi="Times New Roman" w:cs="Times New Roman"/>
          <w:sz w:val="24"/>
          <w:szCs w:val="24"/>
        </w:rPr>
        <w:t>Käesolev dokument on koostatud eesmärgiga anda lühiülevaade Siseministeeriumi infotehnoloogia- ja arenduskeskuse (edaspidi tellija) ostetava teenuse sisust, nõuetest hangitavatele teenustele</w:t>
      </w:r>
      <w:r w:rsidR="007706B4" w:rsidRPr="009A6255">
        <w:rPr>
          <w:rFonts w:ascii="Times New Roman" w:hAnsi="Times New Roman" w:cs="Times New Roman"/>
          <w:sz w:val="24"/>
          <w:szCs w:val="24"/>
        </w:rPr>
        <w:t xml:space="preserve"> ja rollitäitjale</w:t>
      </w:r>
      <w:r w:rsidRPr="009A6255">
        <w:rPr>
          <w:rFonts w:ascii="Times New Roman" w:hAnsi="Times New Roman" w:cs="Times New Roman"/>
          <w:sz w:val="24"/>
          <w:szCs w:val="24"/>
        </w:rPr>
        <w:t xml:space="preserve">, arendustöödele ning oodatavatele </w:t>
      </w:r>
      <w:r w:rsidR="004B67BA" w:rsidRPr="009A6255">
        <w:rPr>
          <w:rFonts w:ascii="Times New Roman" w:hAnsi="Times New Roman" w:cs="Times New Roman"/>
          <w:sz w:val="24"/>
          <w:szCs w:val="24"/>
        </w:rPr>
        <w:t>resultaatidele</w:t>
      </w:r>
      <w:r w:rsidRPr="009A6255">
        <w:rPr>
          <w:rFonts w:ascii="Times New Roman" w:hAnsi="Times New Roman" w:cs="Times New Roman"/>
          <w:sz w:val="24"/>
          <w:szCs w:val="24"/>
        </w:rPr>
        <w:t>.</w:t>
      </w:r>
    </w:p>
    <w:p w14:paraId="2FA23229" w14:textId="374A6465" w:rsidR="000954EC" w:rsidRPr="009A6255" w:rsidRDefault="001D2023" w:rsidP="00D454AE">
      <w:pPr>
        <w:pStyle w:val="NormalWeb"/>
        <w:spacing w:before="0" w:beforeAutospacing="0" w:after="0" w:afterAutospacing="0"/>
        <w:jc w:val="both"/>
      </w:pPr>
      <w:r w:rsidRPr="009A6255">
        <w:t xml:space="preserve">Tegemist on </w:t>
      </w:r>
      <w:r>
        <w:t>p</w:t>
      </w:r>
      <w:r w:rsidRPr="00A117BE">
        <w:t>iirikontrolli</w:t>
      </w:r>
      <w:r>
        <w:t xml:space="preserve"> info</w:t>
      </w:r>
      <w:r w:rsidRPr="00A117BE">
        <w:t>süsteemis EES, ETIAS ja IO vajadustest lähtuvate arenduste realiseerimi</w:t>
      </w:r>
      <w:r w:rsidR="00651EC5">
        <w:t>s</w:t>
      </w:r>
      <w:r w:rsidRPr="00A117BE">
        <w:t xml:space="preserve">e ja </w:t>
      </w:r>
      <w:r>
        <w:t>live</w:t>
      </w:r>
      <w:r w:rsidRPr="00A117BE">
        <w:t xml:space="preserve"> järgselt tekkivate puuduste kõrvaldami</w:t>
      </w:r>
      <w:r w:rsidR="00651EC5">
        <w:t>sega</w:t>
      </w:r>
      <w:r w:rsidRPr="009A6255">
        <w:t>.</w:t>
      </w:r>
      <w:r>
        <w:t xml:space="preserve"> </w:t>
      </w:r>
      <w:r w:rsidR="00FD3A73">
        <w:t>L</w:t>
      </w:r>
      <w:r w:rsidR="004B67BA" w:rsidRPr="009A6255">
        <w:t>epingu alusel</w:t>
      </w:r>
      <w:r w:rsidR="000954EC" w:rsidRPr="009A6255">
        <w:t xml:space="preserve"> ostetakse </w:t>
      </w:r>
      <w:r w:rsidR="009B22F7" w:rsidRPr="009A6255">
        <w:t xml:space="preserve">JAVA </w:t>
      </w:r>
      <w:r w:rsidR="000954EC" w:rsidRPr="009A6255">
        <w:t>arendaja</w:t>
      </w:r>
      <w:r w:rsidR="000E539A">
        <w:t>te</w:t>
      </w:r>
      <w:r w:rsidR="00C37AF8">
        <w:t xml:space="preserve"> ning analüütiku </w:t>
      </w:r>
      <w:r w:rsidR="009B22F7" w:rsidRPr="009A6255">
        <w:t xml:space="preserve"> </w:t>
      </w:r>
      <w:r w:rsidR="000954EC" w:rsidRPr="009A6255">
        <w:t xml:space="preserve">tunde vastavalt </w:t>
      </w:r>
      <w:r w:rsidR="004B67BA" w:rsidRPr="009A6255">
        <w:t>tellimustele</w:t>
      </w:r>
      <w:r w:rsidR="000954EC" w:rsidRPr="009A6255">
        <w:t xml:space="preserve">. </w:t>
      </w:r>
    </w:p>
    <w:p w14:paraId="7C6B2E0D" w14:textId="154D1F26" w:rsidR="00DA646E" w:rsidRPr="009A6255" w:rsidRDefault="009C54C7" w:rsidP="00D454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6255">
        <w:rPr>
          <w:rFonts w:ascii="Times New Roman" w:hAnsi="Times New Roman" w:cs="Times New Roman"/>
          <w:sz w:val="24"/>
          <w:szCs w:val="24"/>
          <w:shd w:val="clear" w:color="auto" w:fill="FFFFFF"/>
        </w:rPr>
        <w:t>Piirikontrolli</w:t>
      </w:r>
      <w:r w:rsidR="006066B9" w:rsidRPr="009A6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infosüsteem </w:t>
      </w:r>
      <w:r w:rsidRPr="009A6255">
        <w:rPr>
          <w:rFonts w:ascii="Times New Roman" w:hAnsi="Times New Roman" w:cs="Times New Roman"/>
          <w:sz w:val="24"/>
          <w:szCs w:val="24"/>
          <w:shd w:val="clear" w:color="auto" w:fill="FFFFFF"/>
        </w:rPr>
        <w:t>PIKO</w:t>
      </w:r>
      <w:r w:rsidR="006066B9" w:rsidRPr="009A6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Politsei- ja Piirivalveameti </w:t>
      </w:r>
      <w:r w:rsidR="00747614" w:rsidRPr="009A6255">
        <w:rPr>
          <w:rFonts w:ascii="Times New Roman" w:hAnsi="Times New Roman" w:cs="Times New Roman"/>
          <w:sz w:val="24"/>
          <w:szCs w:val="24"/>
          <w:shd w:val="clear" w:color="auto" w:fill="FFFFFF"/>
        </w:rPr>
        <w:t>andmekogu</w:t>
      </w:r>
      <w:r w:rsidRPr="009A6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A646E" w:rsidRPr="009A6255">
        <w:rPr>
          <w:rFonts w:ascii="Times New Roman" w:hAnsi="Times New Roman" w:cs="Times New Roman"/>
          <w:sz w:val="24"/>
          <w:szCs w:val="24"/>
          <w:shd w:val="clear" w:color="auto" w:fill="FFFFFF"/>
        </w:rPr>
        <w:t>et tagada siseturvalisus ja avalik kord isikute ning transpordivahendite piiriületusel kogutud andmete töötlemise kaudu.</w:t>
      </w:r>
      <w:r w:rsidR="00DD6EA8" w:rsidRPr="009A6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Lisaks piiriületuste kontrollimisele toimub PIKO kaudu ka nimekirjade eelkontroll, kus </w:t>
      </w:r>
      <w:r w:rsidR="00747614" w:rsidRPr="009A6255">
        <w:rPr>
          <w:rFonts w:ascii="Times New Roman" w:hAnsi="Times New Roman" w:cs="Times New Roman"/>
          <w:sz w:val="24"/>
          <w:szCs w:val="24"/>
          <w:shd w:val="clear" w:color="auto" w:fill="FFFFFF"/>
        </w:rPr>
        <w:t>kontrollitakse</w:t>
      </w:r>
      <w:r w:rsidR="00DD6EA8" w:rsidRPr="009A6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lennu, laeva ja rongi</w:t>
      </w:r>
      <w:r w:rsidR="004D64CF" w:rsidRPr="009A6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reisijate </w:t>
      </w:r>
      <w:r w:rsidR="00747614" w:rsidRPr="009A6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andmeid </w:t>
      </w:r>
      <w:r w:rsidR="004D64CF" w:rsidRPr="009A6255">
        <w:rPr>
          <w:rFonts w:ascii="Times New Roman" w:hAnsi="Times New Roman" w:cs="Times New Roman"/>
          <w:sz w:val="24"/>
          <w:szCs w:val="24"/>
          <w:shd w:val="clear" w:color="auto" w:fill="FFFFFF"/>
        </w:rPr>
        <w:t>enne riiki sisenemist.</w:t>
      </w:r>
      <w:r w:rsidR="00AB28BB" w:rsidRPr="009A6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Alates 2022 aastast muutub piirikontroll senisest tõhusamaks tänu biomeetria kasutusele võtmise</w:t>
      </w:r>
      <w:r w:rsidR="004B67BA" w:rsidRPr="009A6255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r w:rsidR="00AB28BB" w:rsidRPr="009A6255">
        <w:rPr>
          <w:rFonts w:ascii="Times New Roman" w:hAnsi="Times New Roman" w:cs="Times New Roman"/>
          <w:sz w:val="24"/>
          <w:szCs w:val="24"/>
          <w:shd w:val="clear" w:color="auto" w:fill="FFFFFF"/>
        </w:rPr>
        <w:t>, mis tagab senisest tõhusama isikusamasuse kontrolli ning isikutuvastamise piirikontrolli</w:t>
      </w:r>
      <w:r w:rsidR="004B67BA" w:rsidRPr="009A6255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AB28BB" w:rsidRPr="009A625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53E896B" w14:textId="77777777" w:rsidR="00405B19" w:rsidRPr="009A6255" w:rsidRDefault="00405B19" w:rsidP="00D45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AB6EB" w14:textId="77777777" w:rsidR="00B17B9A" w:rsidRPr="009A6255" w:rsidRDefault="00B17B9A" w:rsidP="00D454AE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10B8488A" w14:textId="77777777" w:rsidR="00B17B9A" w:rsidRPr="009A6255" w:rsidRDefault="00B17B9A" w:rsidP="00D454AE">
      <w:pPr>
        <w:pStyle w:val="ListParagraph"/>
        <w:keepNext/>
        <w:keepLines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outlineLvl w:val="1"/>
        <w:rPr>
          <w:rFonts w:ascii="Times New Roman" w:eastAsiaTheme="majorEastAsia" w:hAnsi="Times New Roman" w:cs="Times New Roman"/>
          <w:b/>
          <w:bCs/>
          <w:vanish/>
          <w:sz w:val="24"/>
          <w:szCs w:val="24"/>
        </w:rPr>
      </w:pPr>
      <w:bookmarkStart w:id="0" w:name="_Toc410037036"/>
      <w:bookmarkStart w:id="1" w:name="_Toc412195301"/>
      <w:bookmarkStart w:id="2" w:name="_Toc412195327"/>
      <w:bookmarkStart w:id="3" w:name="_Toc412195643"/>
      <w:bookmarkStart w:id="4" w:name="_Toc412195813"/>
      <w:bookmarkStart w:id="5" w:name="_Toc412195836"/>
      <w:bookmarkStart w:id="6" w:name="_Toc412204993"/>
      <w:bookmarkStart w:id="7" w:name="_Toc412206282"/>
      <w:bookmarkStart w:id="8" w:name="_Toc413403380"/>
      <w:bookmarkStart w:id="9" w:name="_Toc41445309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8C39095" w14:textId="19374C85" w:rsidR="00B17B9A" w:rsidRPr="009A6255" w:rsidRDefault="006A1726" w:rsidP="00D454AE">
      <w:pPr>
        <w:pStyle w:val="Heading2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414453095"/>
      <w:r>
        <w:rPr>
          <w:rFonts w:ascii="Times New Roman" w:hAnsi="Times New Roman" w:cs="Times New Roman"/>
          <w:color w:val="auto"/>
          <w:sz w:val="24"/>
          <w:szCs w:val="24"/>
        </w:rPr>
        <w:t>Hanke</w:t>
      </w:r>
      <w:r w:rsidR="004B67BA" w:rsidRPr="009A6255"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B17B9A" w:rsidRPr="009A6255">
        <w:rPr>
          <w:rFonts w:ascii="Times New Roman" w:hAnsi="Times New Roman" w:cs="Times New Roman"/>
          <w:color w:val="auto"/>
          <w:sz w:val="24"/>
          <w:szCs w:val="24"/>
        </w:rPr>
        <w:t>epinguga hangitavad teenused</w:t>
      </w:r>
      <w:bookmarkEnd w:id="10"/>
    </w:p>
    <w:p w14:paraId="518E4B51" w14:textId="77777777" w:rsidR="00B17B9A" w:rsidRPr="009A6255" w:rsidRDefault="00B17B9A" w:rsidP="00D45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55">
        <w:rPr>
          <w:rFonts w:ascii="Times New Roman" w:hAnsi="Times New Roman" w:cs="Times New Roman"/>
          <w:sz w:val="24"/>
          <w:szCs w:val="24"/>
        </w:rPr>
        <w:t>Lepingupartnerilt ootame järgnevate teenuste osutamist:</w:t>
      </w:r>
    </w:p>
    <w:p w14:paraId="049F38BB" w14:textId="77777777" w:rsidR="00B17B9A" w:rsidRPr="009A6255" w:rsidRDefault="00B17B9A" w:rsidP="00D45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CF351" w14:textId="70F55F08" w:rsidR="000E539A" w:rsidRDefault="000E539A" w:rsidP="00D45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Tellimuse osas I: Analüüs – 1 analüütik</w:t>
      </w:r>
    </w:p>
    <w:p w14:paraId="6B5006EB" w14:textId="5B116562" w:rsidR="00B17B9A" w:rsidRDefault="000E539A" w:rsidP="00D45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Tellimuse osas II: J</w:t>
      </w:r>
      <w:r w:rsidR="00AB28BB" w:rsidRPr="009A6255">
        <w:rPr>
          <w:rFonts w:ascii="Times New Roman" w:hAnsi="Times New Roman" w:cs="Times New Roman"/>
          <w:sz w:val="24"/>
          <w:szCs w:val="24"/>
        </w:rPr>
        <w:t>ava</w:t>
      </w:r>
      <w:r w:rsidR="00B17B9A" w:rsidRPr="009A6255">
        <w:rPr>
          <w:rFonts w:ascii="Times New Roman" w:hAnsi="Times New Roman" w:cs="Times New Roman"/>
          <w:sz w:val="24"/>
          <w:szCs w:val="24"/>
        </w:rPr>
        <w:t xml:space="preserve"> arendaja</w:t>
      </w:r>
      <w:r w:rsidR="007706B4" w:rsidRPr="009A6255">
        <w:rPr>
          <w:rFonts w:ascii="Times New Roman" w:hAnsi="Times New Roman" w:cs="Times New Roman"/>
          <w:sz w:val="24"/>
          <w:szCs w:val="24"/>
        </w:rPr>
        <w:t xml:space="preserve"> ressursi teenus</w:t>
      </w:r>
      <w:r w:rsidR="00D454AE">
        <w:rPr>
          <w:rFonts w:ascii="Times New Roman" w:hAnsi="Times New Roman" w:cs="Times New Roman"/>
          <w:sz w:val="24"/>
          <w:szCs w:val="24"/>
        </w:rPr>
        <w:t xml:space="preserve"> – 1 arendaja ja 1 vanemarendaja</w:t>
      </w:r>
    </w:p>
    <w:p w14:paraId="190BFCA2" w14:textId="77777777" w:rsidR="000E539A" w:rsidRDefault="000E539A" w:rsidP="00D45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64CEB" w14:textId="5314846A" w:rsidR="00B17B9A" w:rsidRPr="009A6255" w:rsidRDefault="00B17B9A" w:rsidP="00D454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255">
        <w:rPr>
          <w:rFonts w:ascii="Times New Roman" w:hAnsi="Times New Roman" w:cs="Times New Roman"/>
          <w:sz w:val="24"/>
          <w:szCs w:val="24"/>
        </w:rPr>
        <w:t xml:space="preserve">Uue või olemasoleva funktsionaalsuse arendamine vastavalt </w:t>
      </w:r>
      <w:r w:rsidR="000E539A">
        <w:rPr>
          <w:rFonts w:ascii="Times New Roman" w:hAnsi="Times New Roman" w:cs="Times New Roman"/>
          <w:sz w:val="24"/>
          <w:szCs w:val="24"/>
        </w:rPr>
        <w:t>tellija</w:t>
      </w:r>
      <w:r w:rsidRPr="009A6255">
        <w:rPr>
          <w:rFonts w:ascii="Times New Roman" w:hAnsi="Times New Roman" w:cs="Times New Roman"/>
          <w:sz w:val="24"/>
          <w:szCs w:val="24"/>
        </w:rPr>
        <w:t xml:space="preserve"> soovile. Parandusettepanekute tegemine ning </w:t>
      </w:r>
      <w:r w:rsidR="000E539A">
        <w:rPr>
          <w:rFonts w:ascii="Times New Roman" w:hAnsi="Times New Roman" w:cs="Times New Roman"/>
          <w:sz w:val="24"/>
          <w:szCs w:val="24"/>
        </w:rPr>
        <w:t>tellija</w:t>
      </w:r>
      <w:r w:rsidRPr="009A6255">
        <w:rPr>
          <w:rFonts w:ascii="Times New Roman" w:hAnsi="Times New Roman" w:cs="Times New Roman"/>
          <w:sz w:val="24"/>
          <w:szCs w:val="24"/>
        </w:rPr>
        <w:t xml:space="preserve"> või kliendi nõustamine tehnilistes küsimustes. Teiste meeskonnaliikmete nõustamine tehnilistes küsimustes ning tehniliste ettepanekute esitamine ja vajadusel ettepanekute elluviimine eesmärgiga parendada arendusprotsessi. Vajadusel </w:t>
      </w:r>
      <w:r w:rsidR="000E539A">
        <w:rPr>
          <w:rFonts w:ascii="Times New Roman" w:hAnsi="Times New Roman" w:cs="Times New Roman"/>
          <w:sz w:val="24"/>
          <w:szCs w:val="24"/>
        </w:rPr>
        <w:t>tellija</w:t>
      </w:r>
      <w:r w:rsidRPr="009A6255">
        <w:rPr>
          <w:rFonts w:ascii="Times New Roman" w:hAnsi="Times New Roman" w:cs="Times New Roman"/>
          <w:sz w:val="24"/>
          <w:szCs w:val="24"/>
        </w:rPr>
        <w:t xml:space="preserve"> spetsialistide nõustamine tarkvaraarenduse valdkonnas.</w:t>
      </w:r>
      <w:bookmarkStart w:id="11" w:name="_Toc414453097"/>
    </w:p>
    <w:bookmarkEnd w:id="11"/>
    <w:p w14:paraId="7AB3D011" w14:textId="77777777" w:rsidR="00573685" w:rsidRPr="009A6255" w:rsidRDefault="00573685" w:rsidP="00D45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21628" w14:textId="77777777" w:rsidR="00573685" w:rsidRPr="009A6255" w:rsidRDefault="00573685" w:rsidP="00D454AE">
      <w:pPr>
        <w:pStyle w:val="Heading2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A6255">
        <w:rPr>
          <w:rFonts w:ascii="Times New Roman" w:hAnsi="Times New Roman" w:cs="Times New Roman"/>
          <w:color w:val="auto"/>
          <w:sz w:val="24"/>
          <w:szCs w:val="24"/>
        </w:rPr>
        <w:t>Kasutatavad tehnoloogiad</w:t>
      </w:r>
    </w:p>
    <w:p w14:paraId="0558F1A6" w14:textId="77777777" w:rsidR="00573685" w:rsidRPr="009A6255" w:rsidRDefault="00573685" w:rsidP="00D454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3B1D1C" w14:textId="77777777" w:rsidR="00336132" w:rsidRPr="009A6255" w:rsidRDefault="00573685" w:rsidP="00D454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255">
        <w:rPr>
          <w:rFonts w:ascii="Times New Roman" w:hAnsi="Times New Roman" w:cs="Times New Roman"/>
          <w:b/>
          <w:sz w:val="24"/>
          <w:szCs w:val="24"/>
        </w:rPr>
        <w:t>PIKO</w:t>
      </w:r>
      <w:r w:rsidRPr="009A6255">
        <w:rPr>
          <w:rFonts w:ascii="Times New Roman" w:hAnsi="Times New Roman" w:cs="Times New Roman"/>
          <w:sz w:val="24"/>
          <w:szCs w:val="24"/>
        </w:rPr>
        <w:t xml:space="preserve"> ehk piirikontrolli andmekogu on veebirakendus. </w:t>
      </w:r>
      <w:r w:rsidR="00336132" w:rsidRPr="009A6255">
        <w:rPr>
          <w:rFonts w:ascii="Times New Roman" w:hAnsi="Times New Roman" w:cs="Times New Roman"/>
          <w:sz w:val="24"/>
          <w:szCs w:val="24"/>
        </w:rPr>
        <w:t xml:space="preserve">Rakendus on dubleeritud kahte andmekeskusesse, et tagada kliendi ootustele kõrget käideldavust. </w:t>
      </w:r>
      <w:r w:rsidR="001B4A11" w:rsidRPr="009A6255">
        <w:rPr>
          <w:rFonts w:ascii="Times New Roman" w:hAnsi="Times New Roman" w:cs="Times New Roman"/>
          <w:sz w:val="24"/>
          <w:szCs w:val="24"/>
        </w:rPr>
        <w:t>PIKO</w:t>
      </w:r>
      <w:r w:rsidR="00336132" w:rsidRPr="009A6255">
        <w:rPr>
          <w:rFonts w:ascii="Times New Roman" w:hAnsi="Times New Roman" w:cs="Times New Roman"/>
          <w:sz w:val="24"/>
          <w:szCs w:val="24"/>
        </w:rPr>
        <w:t xml:space="preserve"> sisaldab </w:t>
      </w:r>
      <w:r w:rsidR="001B4A11" w:rsidRPr="009A6255">
        <w:rPr>
          <w:rFonts w:ascii="Times New Roman" w:hAnsi="Times New Roman" w:cs="Times New Roman"/>
          <w:sz w:val="24"/>
          <w:szCs w:val="24"/>
        </w:rPr>
        <w:t xml:space="preserve">endas </w:t>
      </w:r>
      <w:r w:rsidR="00336132" w:rsidRPr="009A6255">
        <w:rPr>
          <w:rFonts w:ascii="Times New Roman" w:hAnsi="Times New Roman" w:cs="Times New Roman"/>
          <w:sz w:val="24"/>
          <w:szCs w:val="24"/>
        </w:rPr>
        <w:t>erinevaid piirikontrolli tööks vajalike funktsionaalsusi (reisijate nimekirjade eelkontroll, I ja II astme piirikontroll, huvipakkuvate objektide riskiprofiilid).</w:t>
      </w:r>
    </w:p>
    <w:p w14:paraId="36D890AA" w14:textId="5025AB44" w:rsidR="00336132" w:rsidRPr="009A6255" w:rsidRDefault="00336132" w:rsidP="00D454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255">
        <w:rPr>
          <w:rFonts w:ascii="Times New Roman" w:hAnsi="Times New Roman" w:cs="Times New Roman"/>
          <w:sz w:val="24"/>
          <w:szCs w:val="24"/>
        </w:rPr>
        <w:t xml:space="preserve">Andmebaasiks on </w:t>
      </w:r>
      <w:r w:rsidR="0065034B" w:rsidRPr="009A6255">
        <w:rPr>
          <w:rFonts w:ascii="Times New Roman" w:hAnsi="Times New Roman" w:cs="Times New Roman"/>
          <w:sz w:val="24"/>
          <w:szCs w:val="24"/>
        </w:rPr>
        <w:t>P</w:t>
      </w:r>
      <w:r w:rsidRPr="009A6255">
        <w:rPr>
          <w:rFonts w:ascii="Times New Roman" w:hAnsi="Times New Roman" w:cs="Times New Roman"/>
          <w:sz w:val="24"/>
          <w:szCs w:val="24"/>
        </w:rPr>
        <w:t xml:space="preserve">ostgre </w:t>
      </w:r>
      <w:r w:rsidR="0065034B" w:rsidRPr="009A6255">
        <w:rPr>
          <w:rFonts w:ascii="Times New Roman" w:hAnsi="Times New Roman" w:cs="Times New Roman"/>
          <w:sz w:val="24"/>
          <w:szCs w:val="24"/>
        </w:rPr>
        <w:t>11</w:t>
      </w:r>
      <w:r w:rsidRPr="009A62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2AD44" w14:textId="77777777" w:rsidR="001B4A11" w:rsidRPr="009A6255" w:rsidRDefault="001B4A11" w:rsidP="00D454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255">
        <w:rPr>
          <w:rFonts w:ascii="Times New Roman" w:hAnsi="Times New Roman" w:cs="Times New Roman"/>
          <w:sz w:val="24"/>
          <w:szCs w:val="24"/>
        </w:rPr>
        <w:t>Frondend – VueJS</w:t>
      </w:r>
    </w:p>
    <w:p w14:paraId="0C2DC593" w14:textId="7113F706" w:rsidR="001B4A11" w:rsidRPr="009A6255" w:rsidRDefault="001B4A11" w:rsidP="00D454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255">
        <w:rPr>
          <w:rFonts w:ascii="Times New Roman" w:hAnsi="Times New Roman" w:cs="Times New Roman"/>
          <w:sz w:val="24"/>
          <w:szCs w:val="24"/>
        </w:rPr>
        <w:t xml:space="preserve">Backend – </w:t>
      </w:r>
      <w:r w:rsidR="0065034B" w:rsidRPr="009A6255">
        <w:rPr>
          <w:rFonts w:ascii="Times New Roman" w:hAnsi="Times New Roman" w:cs="Times New Roman"/>
          <w:sz w:val="24"/>
          <w:szCs w:val="24"/>
        </w:rPr>
        <w:t>backend grails 3.3</w:t>
      </w:r>
    </w:p>
    <w:p w14:paraId="530150E6" w14:textId="77777777" w:rsidR="001B4A11" w:rsidRPr="009A6255" w:rsidRDefault="00935596" w:rsidP="00D454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255">
        <w:rPr>
          <w:rFonts w:ascii="Times New Roman" w:hAnsi="Times New Roman" w:cs="Times New Roman"/>
          <w:sz w:val="24"/>
          <w:szCs w:val="24"/>
        </w:rPr>
        <w:t>Sõnumiserver – ActiveMQ ja RabbitMQ</w:t>
      </w:r>
    </w:p>
    <w:p w14:paraId="74895FBE" w14:textId="77777777" w:rsidR="00935596" w:rsidRPr="009A6255" w:rsidRDefault="00935596" w:rsidP="00D454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E77C94" w14:textId="00A3842E" w:rsidR="00573685" w:rsidRPr="009A6255" w:rsidRDefault="00573685" w:rsidP="009A6255">
      <w:pPr>
        <w:pStyle w:val="ListParagraph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73685" w:rsidRPr="009A6255" w:rsidSect="009A625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C7D"/>
    <w:multiLevelType w:val="hybridMultilevel"/>
    <w:tmpl w:val="D2549A3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314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DA567E"/>
    <w:multiLevelType w:val="hybridMultilevel"/>
    <w:tmpl w:val="E74AAE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E273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E1D3D"/>
    <w:multiLevelType w:val="hybridMultilevel"/>
    <w:tmpl w:val="B30C5E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972E9"/>
    <w:multiLevelType w:val="multilevel"/>
    <w:tmpl w:val="2EB432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A5D09B1"/>
    <w:multiLevelType w:val="hybridMultilevel"/>
    <w:tmpl w:val="F5FC5A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A2F3F"/>
    <w:multiLevelType w:val="hybridMultilevel"/>
    <w:tmpl w:val="6D060A22"/>
    <w:lvl w:ilvl="0" w:tplc="DE841A20">
      <w:start w:val="1"/>
      <w:numFmt w:val="decimal"/>
      <w:pStyle w:val="Heading2"/>
      <w:lvlText w:val="2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86E09"/>
    <w:multiLevelType w:val="hybridMultilevel"/>
    <w:tmpl w:val="60A04B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1125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4E5A34"/>
    <w:multiLevelType w:val="hybridMultilevel"/>
    <w:tmpl w:val="7B04A602"/>
    <w:lvl w:ilvl="0" w:tplc="042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5010814"/>
    <w:multiLevelType w:val="hybridMultilevel"/>
    <w:tmpl w:val="1D8E4BE2"/>
    <w:lvl w:ilvl="0" w:tplc="0425000F">
      <w:start w:val="1"/>
      <w:numFmt w:val="decimal"/>
      <w:lvlText w:val="%1."/>
      <w:lvlJc w:val="left"/>
      <w:pPr>
        <w:ind w:left="785" w:hanging="360"/>
      </w:p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59814DC"/>
    <w:multiLevelType w:val="multilevel"/>
    <w:tmpl w:val="EF063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55297652">
    <w:abstractNumId w:val="6"/>
  </w:num>
  <w:num w:numId="2" w16cid:durableId="396250292">
    <w:abstractNumId w:val="10"/>
  </w:num>
  <w:num w:numId="3" w16cid:durableId="799031216">
    <w:abstractNumId w:val="9"/>
  </w:num>
  <w:num w:numId="4" w16cid:durableId="1602373424">
    <w:abstractNumId w:val="7"/>
  </w:num>
  <w:num w:numId="5" w16cid:durableId="1189176983">
    <w:abstractNumId w:val="3"/>
  </w:num>
  <w:num w:numId="6" w16cid:durableId="352195853">
    <w:abstractNumId w:val="12"/>
  </w:num>
  <w:num w:numId="7" w16cid:durableId="1369991381">
    <w:abstractNumId w:val="5"/>
  </w:num>
  <w:num w:numId="8" w16cid:durableId="1360155412">
    <w:abstractNumId w:val="11"/>
  </w:num>
  <w:num w:numId="9" w16cid:durableId="1992782444">
    <w:abstractNumId w:val="2"/>
  </w:num>
  <w:num w:numId="10" w16cid:durableId="1279802539">
    <w:abstractNumId w:val="1"/>
  </w:num>
  <w:num w:numId="11" w16cid:durableId="1677809242">
    <w:abstractNumId w:val="8"/>
  </w:num>
  <w:num w:numId="12" w16cid:durableId="1000350750">
    <w:abstractNumId w:val="4"/>
  </w:num>
  <w:num w:numId="13" w16cid:durableId="6530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6E"/>
    <w:rsid w:val="000472A4"/>
    <w:rsid w:val="00062D42"/>
    <w:rsid w:val="00071722"/>
    <w:rsid w:val="000954EC"/>
    <w:rsid w:val="000E539A"/>
    <w:rsid w:val="00156960"/>
    <w:rsid w:val="001A33BB"/>
    <w:rsid w:val="001A682D"/>
    <w:rsid w:val="001B4A11"/>
    <w:rsid w:val="001C54BF"/>
    <w:rsid w:val="001D2023"/>
    <w:rsid w:val="002442AC"/>
    <w:rsid w:val="0027497A"/>
    <w:rsid w:val="002B5BFA"/>
    <w:rsid w:val="00301A00"/>
    <w:rsid w:val="0030588C"/>
    <w:rsid w:val="00336132"/>
    <w:rsid w:val="0037208C"/>
    <w:rsid w:val="003B3FFD"/>
    <w:rsid w:val="00405B19"/>
    <w:rsid w:val="004A55AD"/>
    <w:rsid w:val="004B67BA"/>
    <w:rsid w:val="004D64CF"/>
    <w:rsid w:val="00573685"/>
    <w:rsid w:val="005A4A35"/>
    <w:rsid w:val="005E0466"/>
    <w:rsid w:val="006066B9"/>
    <w:rsid w:val="0065034B"/>
    <w:rsid w:val="00651EC5"/>
    <w:rsid w:val="006758F2"/>
    <w:rsid w:val="006A1726"/>
    <w:rsid w:val="007071AE"/>
    <w:rsid w:val="0071100C"/>
    <w:rsid w:val="007152E9"/>
    <w:rsid w:val="00747614"/>
    <w:rsid w:val="007634DF"/>
    <w:rsid w:val="007706B4"/>
    <w:rsid w:val="007A3A52"/>
    <w:rsid w:val="007B4BF4"/>
    <w:rsid w:val="00841A9F"/>
    <w:rsid w:val="0086234D"/>
    <w:rsid w:val="008A1031"/>
    <w:rsid w:val="008A718C"/>
    <w:rsid w:val="008D4E5A"/>
    <w:rsid w:val="0091750F"/>
    <w:rsid w:val="009316AB"/>
    <w:rsid w:val="00935596"/>
    <w:rsid w:val="009A6255"/>
    <w:rsid w:val="009B22F7"/>
    <w:rsid w:val="009C54C7"/>
    <w:rsid w:val="00A451F8"/>
    <w:rsid w:val="00A76CA2"/>
    <w:rsid w:val="00A826F8"/>
    <w:rsid w:val="00AB28BB"/>
    <w:rsid w:val="00B17B9A"/>
    <w:rsid w:val="00B4247B"/>
    <w:rsid w:val="00C266C7"/>
    <w:rsid w:val="00C37AF8"/>
    <w:rsid w:val="00C40509"/>
    <w:rsid w:val="00C5016E"/>
    <w:rsid w:val="00C51309"/>
    <w:rsid w:val="00CA2DAA"/>
    <w:rsid w:val="00CD2307"/>
    <w:rsid w:val="00D41C8C"/>
    <w:rsid w:val="00D454AE"/>
    <w:rsid w:val="00D51C96"/>
    <w:rsid w:val="00DA646E"/>
    <w:rsid w:val="00DD6EA8"/>
    <w:rsid w:val="00DE3615"/>
    <w:rsid w:val="00DE71AD"/>
    <w:rsid w:val="00DF4698"/>
    <w:rsid w:val="00E16806"/>
    <w:rsid w:val="00E34FAC"/>
    <w:rsid w:val="00E429F8"/>
    <w:rsid w:val="00E43532"/>
    <w:rsid w:val="00E80040"/>
    <w:rsid w:val="00F10305"/>
    <w:rsid w:val="00F11B1A"/>
    <w:rsid w:val="00F2476C"/>
    <w:rsid w:val="00F35907"/>
    <w:rsid w:val="00FA1CA6"/>
    <w:rsid w:val="00F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7577"/>
  <w15:chartTrackingRefBased/>
  <w15:docId w15:val="{879892DF-FECF-4129-8A29-B1A3ED1E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B9A"/>
    <w:pPr>
      <w:keepNext/>
      <w:keepLines/>
      <w:numPr>
        <w:numId w:val="4"/>
      </w:numPr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A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B17B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3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D2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3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3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3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 Tangsoo</dc:creator>
  <cp:keywords/>
  <dc:description/>
  <cp:lastModifiedBy>Lagle Sokmann</cp:lastModifiedBy>
  <cp:revision>4</cp:revision>
  <dcterms:created xsi:type="dcterms:W3CDTF">2023-10-10T13:11:00Z</dcterms:created>
  <dcterms:modified xsi:type="dcterms:W3CDTF">2023-11-01T13:01:00Z</dcterms:modified>
</cp:coreProperties>
</file>